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6763" w:rsidRDefault="009C6763" w:rsidP="009C6763">
      <w:pPr>
        <w:spacing w:after="0"/>
      </w:pPr>
      <w:r>
        <w:t xml:space="preserve">          </w:t>
      </w:r>
      <w:r w:rsidRPr="00694D06">
        <w:rPr>
          <w:rFonts w:ascii="Cambria" w:hAnsi="Cambria"/>
          <w:noProof/>
        </w:rPr>
        <w:drawing>
          <wp:inline distT="0" distB="0" distL="0" distR="0" wp14:anchorId="363C2832" wp14:editId="3CDEDCB5">
            <wp:extent cx="381000" cy="481642"/>
            <wp:effectExtent l="0" t="0" r="0" b="0"/>
            <wp:docPr id="1" name="Slika 1" descr="Description: 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Description: 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63" cy="482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763" w:rsidRP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763">
        <w:rPr>
          <w:rFonts w:ascii="Times New Roman" w:hAnsi="Times New Roman" w:cs="Times New Roman"/>
          <w:sz w:val="24"/>
          <w:szCs w:val="24"/>
        </w:rPr>
        <w:t>REPUBLIKA HRVATSKA</w:t>
      </w:r>
    </w:p>
    <w:p w:rsidR="009C6763" w:rsidRP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763">
        <w:rPr>
          <w:rFonts w:ascii="Times New Roman" w:hAnsi="Times New Roman" w:cs="Times New Roman"/>
          <w:sz w:val="24"/>
          <w:szCs w:val="24"/>
        </w:rPr>
        <w:t>KARLOVAČKA ŽUPANIJA</w:t>
      </w:r>
    </w:p>
    <w:p w:rsidR="009C6763" w:rsidRP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763">
        <w:rPr>
          <w:rFonts w:ascii="Times New Roman" w:hAnsi="Times New Roman" w:cs="Times New Roman"/>
          <w:sz w:val="24"/>
          <w:szCs w:val="24"/>
        </w:rPr>
        <w:t>OPĆINA RAKOVICA</w:t>
      </w:r>
    </w:p>
    <w:p w:rsid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763">
        <w:rPr>
          <w:rFonts w:ascii="Times New Roman" w:hAnsi="Times New Roman" w:cs="Times New Roman"/>
          <w:sz w:val="24"/>
          <w:szCs w:val="24"/>
        </w:rPr>
        <w:t>OPĆINSKO VIJEĆE</w:t>
      </w:r>
    </w:p>
    <w:p w:rsid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363-02/23-01/12</w:t>
      </w:r>
    </w:p>
    <w:p w:rsid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URBROJ:2133-16-3-24-12</w:t>
      </w:r>
    </w:p>
    <w:p w:rsid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Rakovica, </w:t>
      </w:r>
      <w:r w:rsidR="0050122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01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224">
        <w:rPr>
          <w:rFonts w:ascii="Times New Roman" w:hAnsi="Times New Roman" w:cs="Times New Roman"/>
          <w:sz w:val="24"/>
          <w:szCs w:val="24"/>
        </w:rPr>
        <w:t>prosinca</w:t>
      </w:r>
      <w:proofErr w:type="spellEnd"/>
      <w:r w:rsidR="00501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2024.</w:t>
      </w:r>
    </w:p>
    <w:p w:rsid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763" w:rsidRPr="009C6763" w:rsidRDefault="009C6763" w:rsidP="009C6763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C6763">
        <w:rPr>
          <w:rFonts w:ascii="Times New Roman" w:hAnsi="Times New Roman" w:cs="Times New Roman"/>
          <w:sz w:val="24"/>
          <w:szCs w:val="24"/>
          <w:lang w:val="hr-HR"/>
        </w:rPr>
        <w:t xml:space="preserve">Na temelju članka 67. stavka 1. Zakona o komunalnom gospodarstvu (''Narodne novine'', broj 68/18110/18 i 32/20) te članka 24. stavka 1. Statuta Općine Rakovica (''Službeni glasnik Općine Rakovica'', broj 11/20 - godina izdavanja VI, 11/21 – godina izdavanja 12/21 - godina izdavanja VII, 7/22 - godina izdavanja VIII i 3/23), Općinsko vijeće Općine Rakovica na svojoj ___ sjednici održanoj dana </w:t>
      </w:r>
      <w:r w:rsidR="00501224">
        <w:rPr>
          <w:rFonts w:ascii="Times New Roman" w:hAnsi="Times New Roman" w:cs="Times New Roman"/>
          <w:sz w:val="24"/>
          <w:szCs w:val="24"/>
          <w:lang w:val="hr-HR"/>
        </w:rPr>
        <w:t xml:space="preserve">30. prosinca </w:t>
      </w:r>
      <w:r w:rsidRPr="009C6763">
        <w:rPr>
          <w:rFonts w:ascii="Times New Roman" w:hAnsi="Times New Roman" w:cs="Times New Roman"/>
          <w:sz w:val="24"/>
          <w:szCs w:val="24"/>
          <w:lang w:val="hr-HR"/>
        </w:rPr>
        <w:t>2024. godine donijelo je</w:t>
      </w:r>
    </w:p>
    <w:p w:rsidR="009C6763" w:rsidRPr="009C6763" w:rsidRDefault="009C6763" w:rsidP="009C6763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C6763" w:rsidRPr="009C6763" w:rsidRDefault="009C6763" w:rsidP="009C6763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9C6763" w:rsidRPr="009C6763" w:rsidRDefault="009C6763" w:rsidP="009C676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hr-HR"/>
        </w:rPr>
      </w:pPr>
    </w:p>
    <w:p w:rsidR="009C6763" w:rsidRPr="009C6763" w:rsidRDefault="009C6763" w:rsidP="009C676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9C6763">
        <w:rPr>
          <w:rFonts w:ascii="Times New Roman" w:hAnsi="Times New Roman" w:cs="Times New Roman"/>
          <w:b/>
          <w:bCs/>
          <w:sz w:val="28"/>
          <w:szCs w:val="28"/>
          <w:lang w:val="pl-PL"/>
        </w:rPr>
        <w:t>PROGRAM</w:t>
      </w:r>
    </w:p>
    <w:p w:rsidR="009C6763" w:rsidRPr="009C6763" w:rsidRDefault="009C6763" w:rsidP="009C67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9C6763">
        <w:rPr>
          <w:rFonts w:ascii="Times New Roman" w:hAnsi="Times New Roman" w:cs="Times New Roman"/>
          <w:b/>
          <w:bCs/>
          <w:sz w:val="24"/>
          <w:szCs w:val="24"/>
          <w:lang w:val="pl-PL"/>
        </w:rPr>
        <w:t>o izmjeni i dopuni Programa građenja</w:t>
      </w:r>
    </w:p>
    <w:p w:rsidR="009C6763" w:rsidRPr="009C6763" w:rsidRDefault="009C6763" w:rsidP="009C67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9C6763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komunalne infrastrukture za 2024. godinu</w:t>
      </w:r>
    </w:p>
    <w:p w:rsidR="009C6763" w:rsidRPr="009C6763" w:rsidRDefault="009C6763">
      <w:pPr>
        <w:rPr>
          <w:lang w:val="pl-PL"/>
        </w:rPr>
      </w:pPr>
    </w:p>
    <w:p w:rsidR="009C6763" w:rsidRPr="009572EC" w:rsidRDefault="009572EC" w:rsidP="009572EC">
      <w:pPr>
        <w:jc w:val="center"/>
        <w:rPr>
          <w:rFonts w:ascii="Times New Roman" w:hAnsi="Times New Roman" w:cs="Times New Roman"/>
          <w:b/>
          <w:bCs/>
          <w:lang w:val="pl-PL"/>
        </w:rPr>
      </w:pPr>
      <w:r w:rsidRPr="009572EC">
        <w:rPr>
          <w:rFonts w:ascii="Times New Roman" w:hAnsi="Times New Roman" w:cs="Times New Roman"/>
          <w:b/>
          <w:bCs/>
          <w:lang w:val="pl-PL"/>
        </w:rPr>
        <w:t>Članak 1.</w:t>
      </w:r>
    </w:p>
    <w:p w:rsidR="009C6763" w:rsidRPr="009C6763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1. </w:t>
      </w:r>
      <w:r w:rsidRPr="009C6763">
        <w:rPr>
          <w:rFonts w:ascii="Times New Roman" w:hAnsi="Times New Roman" w:cs="Times New Roman"/>
          <w:sz w:val="24"/>
          <w:szCs w:val="24"/>
          <w:lang w:val="pl-PL"/>
        </w:rPr>
        <w:t>U Programu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građenja komunalne infrastukture za 2024. Godinu („Službeni glasnik Općine Rakovica, broj 16/24), Glava II. mijenja se i glasi: </w:t>
      </w:r>
    </w:p>
    <w:p w:rsidR="009C6763" w:rsidRPr="009C6763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C6763">
        <w:rPr>
          <w:rFonts w:ascii="Times New Roman" w:hAnsi="Times New Roman" w:cs="Times New Roman"/>
          <w:sz w:val="24"/>
          <w:szCs w:val="24"/>
          <w:lang w:val="hr-HR"/>
        </w:rPr>
        <w:t xml:space="preserve">Financiranje građenja i održavanja komunalne infrastrukture sukladno članku 75. Zakona o komunalnom gospodarstvu planira se financirati sa ukupno </w:t>
      </w:r>
      <w:r w:rsidRPr="009C6763">
        <w:rPr>
          <w:rFonts w:ascii="Times New Roman" w:hAnsi="Times New Roman" w:cs="Times New Roman"/>
          <w:color w:val="FF0000"/>
          <w:sz w:val="24"/>
          <w:szCs w:val="24"/>
          <w:lang w:val="hr-HR"/>
        </w:rPr>
        <w:t>3.</w:t>
      </w:r>
      <w:r w:rsidR="00FC230A" w:rsidRPr="00FC230A">
        <w:rPr>
          <w:rFonts w:ascii="Times New Roman" w:hAnsi="Times New Roman" w:cs="Times New Roman"/>
          <w:color w:val="FF0000"/>
          <w:sz w:val="24"/>
          <w:szCs w:val="24"/>
          <w:lang w:val="hr-HR"/>
        </w:rPr>
        <w:t>041.006,52</w:t>
      </w:r>
      <w:r w:rsidRPr="009C6763">
        <w:rPr>
          <w:rFonts w:ascii="Times New Roman" w:hAnsi="Times New Roman" w:cs="Times New Roman"/>
          <w:color w:val="FF0000"/>
          <w:sz w:val="24"/>
          <w:szCs w:val="24"/>
          <w:lang w:val="hr-HR"/>
        </w:rPr>
        <w:t xml:space="preserve"> </w:t>
      </w:r>
      <w:r w:rsidRPr="009C6763">
        <w:rPr>
          <w:rFonts w:ascii="Times New Roman" w:hAnsi="Times New Roman" w:cs="Times New Roman"/>
          <w:sz w:val="24"/>
          <w:szCs w:val="24"/>
          <w:lang w:val="hr-HR"/>
        </w:rPr>
        <w:t>EUR i to sredstvima:</w:t>
      </w:r>
    </w:p>
    <w:p w:rsidR="009C6763" w:rsidRPr="009C6763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 xml:space="preserve">komunalne naknade u iznosu od </w:t>
      </w:r>
      <w:r w:rsidR="00FC230A" w:rsidRPr="00D93DDA">
        <w:rPr>
          <w:rFonts w:ascii="Times New Roman" w:hAnsi="Times New Roman" w:cs="Times New Roman"/>
          <w:sz w:val="24"/>
          <w:szCs w:val="24"/>
        </w:rPr>
        <w:t>240.159</w:t>
      </w:r>
      <w:r w:rsidRPr="00D93DDA">
        <w:rPr>
          <w:rFonts w:ascii="Times New Roman" w:hAnsi="Times New Roman" w:cs="Times New Roman"/>
          <w:sz w:val="24"/>
          <w:szCs w:val="24"/>
        </w:rPr>
        <w:t xml:space="preserve">,00 EUR </w:t>
      </w:r>
    </w:p>
    <w:p w:rsidR="00D93DDA" w:rsidRPr="00D93DDA" w:rsidRDefault="00D93DDA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>iz komunalnog doprinosa u iznosu od 50.000,00 EUR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 xml:space="preserve">iz naknade za koncesiju u iznosu od 4.645,00 EUR 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 xml:space="preserve">iz naknade za šumski doprinos u iznosu od 105.000,00 EUR 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>fondova Europske unije u iznosu od 50.000,00 EUR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 xml:space="preserve">iz drugih izvora proračuna općine u iznosu od </w:t>
      </w:r>
      <w:r w:rsidR="00FC230A" w:rsidRPr="00D93DDA">
        <w:rPr>
          <w:rFonts w:ascii="Times New Roman" w:hAnsi="Times New Roman" w:cs="Times New Roman"/>
          <w:sz w:val="24"/>
          <w:szCs w:val="24"/>
        </w:rPr>
        <w:t>241</w:t>
      </w:r>
      <w:r w:rsidRPr="00D93DDA">
        <w:rPr>
          <w:rFonts w:ascii="Times New Roman" w:hAnsi="Times New Roman" w:cs="Times New Roman"/>
          <w:sz w:val="24"/>
          <w:szCs w:val="24"/>
        </w:rPr>
        <w:t xml:space="preserve">.650,52 EUR 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 xml:space="preserve">iz državnog proračuna u iznosu od </w:t>
      </w:r>
      <w:r w:rsidR="00FC230A" w:rsidRPr="00D93DDA">
        <w:rPr>
          <w:rFonts w:ascii="Times New Roman" w:hAnsi="Times New Roman" w:cs="Times New Roman"/>
          <w:sz w:val="24"/>
          <w:szCs w:val="24"/>
        </w:rPr>
        <w:t>48.500,</w:t>
      </w:r>
      <w:r w:rsidRPr="00D93DDA">
        <w:rPr>
          <w:rFonts w:ascii="Times New Roman" w:hAnsi="Times New Roman" w:cs="Times New Roman"/>
          <w:sz w:val="24"/>
          <w:szCs w:val="24"/>
        </w:rPr>
        <w:t xml:space="preserve">00 EUR 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>od donacija fizičkih osoba u iznosu od 398,00 EUR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>pomoći iz drugih općinskih proračuna u iznosu od 2.654,00 EUR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t>prihod od prodaje građevinskog objekta u iznosu od 8.000,00 EUR</w:t>
      </w:r>
    </w:p>
    <w:p w:rsidR="009C6763" w:rsidRPr="00D93DDA" w:rsidRDefault="009C6763" w:rsidP="00D93DD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DDA">
        <w:rPr>
          <w:rFonts w:ascii="Times New Roman" w:hAnsi="Times New Roman" w:cs="Times New Roman"/>
          <w:sz w:val="24"/>
          <w:szCs w:val="24"/>
        </w:rPr>
        <w:lastRenderedPageBreak/>
        <w:t>prihod od pomoći izvanproračunskog korisnika u iznosu od 2.290,000,00 EUR</w:t>
      </w:r>
    </w:p>
    <w:p w:rsidR="009C6763" w:rsidRPr="009572EC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2. U programu </w:t>
      </w:r>
      <w:r w:rsidRPr="009572EC">
        <w:rPr>
          <w:rFonts w:ascii="Times New Roman" w:hAnsi="Times New Roman" w:cs="Times New Roman"/>
          <w:sz w:val="24"/>
          <w:szCs w:val="24"/>
          <w:lang w:val="hr-HR"/>
        </w:rPr>
        <w:t>građenja komunalne infrast</w:t>
      </w:r>
      <w:r w:rsidR="009572EC">
        <w:rPr>
          <w:rFonts w:ascii="Times New Roman" w:hAnsi="Times New Roman" w:cs="Times New Roman"/>
          <w:sz w:val="24"/>
          <w:szCs w:val="24"/>
          <w:lang w:val="hr-HR"/>
        </w:rPr>
        <w:t>r</w:t>
      </w:r>
      <w:r w:rsidRPr="009572EC">
        <w:rPr>
          <w:rFonts w:ascii="Times New Roman" w:hAnsi="Times New Roman" w:cs="Times New Roman"/>
          <w:sz w:val="24"/>
          <w:szCs w:val="24"/>
          <w:lang w:val="hr-HR"/>
        </w:rPr>
        <w:t xml:space="preserve">ukture za 2024. </w:t>
      </w:r>
      <w:r w:rsidR="009572EC" w:rsidRPr="009572EC">
        <w:rPr>
          <w:rFonts w:ascii="Times New Roman" w:hAnsi="Times New Roman" w:cs="Times New Roman"/>
          <w:sz w:val="24"/>
          <w:szCs w:val="24"/>
          <w:lang w:val="hr-HR"/>
        </w:rPr>
        <w:t>g</w:t>
      </w:r>
      <w:r w:rsidRPr="009572EC">
        <w:rPr>
          <w:rFonts w:ascii="Times New Roman" w:hAnsi="Times New Roman" w:cs="Times New Roman"/>
          <w:sz w:val="24"/>
          <w:szCs w:val="24"/>
          <w:lang w:val="hr-HR"/>
        </w:rPr>
        <w:t>odinu („Službeni glasnik Općine Rakovica, broj 16/24),</w:t>
      </w:r>
      <w:r w:rsidR="009A53DB" w:rsidRPr="009572E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572EC">
        <w:rPr>
          <w:rFonts w:ascii="Times New Roman" w:hAnsi="Times New Roman" w:cs="Times New Roman"/>
          <w:sz w:val="24"/>
          <w:szCs w:val="24"/>
          <w:lang w:val="hr-HR"/>
        </w:rPr>
        <w:t>tablica u Glavi III. mijenja se</w:t>
      </w:r>
      <w:r w:rsidR="009A53DB" w:rsidRPr="009572E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572EC">
        <w:rPr>
          <w:rFonts w:ascii="Times New Roman" w:hAnsi="Times New Roman" w:cs="Times New Roman"/>
          <w:sz w:val="24"/>
          <w:szCs w:val="24"/>
          <w:lang w:val="hr-HR"/>
        </w:rPr>
        <w:t>i glasi:</w:t>
      </w:r>
    </w:p>
    <w:p w:rsidR="009572EC" w:rsidRPr="009572EC" w:rsidRDefault="009572EC" w:rsidP="009C676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2"/>
        <w:gridCol w:w="2566"/>
        <w:gridCol w:w="4096"/>
        <w:gridCol w:w="2126"/>
      </w:tblGrid>
      <w:tr w:rsidR="009C6763" w:rsidRPr="009572EC" w:rsidTr="002D520B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9C6763" w:rsidRPr="009572EC" w:rsidRDefault="009C6763" w:rsidP="009C6763">
            <w:pPr>
              <w:pStyle w:val="Odlomakpopisa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JAVNE ZELENE POVRŠINE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9572EC">
        <w:trPr>
          <w:trHeight w:val="1688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Izgradnja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opremanje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dječjeg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igrališta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Selištu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Drežničkom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Prenesena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sredstva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19.500,00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Sredstva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pomoći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EU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Opći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prihodi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primici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2.500,00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R518,518-1,517-1, R409-1, R376-13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72.000,00 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Oprema za javne površine-zamjena dotrajale,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kupnja nove opreme u naseljima prema potrebi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1.136,00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R526,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9572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1.136,00</w:t>
            </w:r>
          </w:p>
        </w:tc>
      </w:tr>
      <w:tr w:rsidR="009C6763" w:rsidRPr="009572EC" w:rsidTr="002D520B"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73.136</w:t>
            </w:r>
            <w:r w:rsidR="009C6763"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,00 EUR</w:t>
            </w:r>
          </w:p>
        </w:tc>
      </w:tr>
      <w:tr w:rsidR="009C6763" w:rsidRPr="009572EC" w:rsidTr="002D520B">
        <w:trPr>
          <w:trHeight w:val="749"/>
        </w:trPr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9C6763" w:rsidRPr="009572EC" w:rsidRDefault="009C6763" w:rsidP="002D520B">
            <w:pPr>
              <w:pStyle w:val="Odlomakpopisa"/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</w:pPr>
          </w:p>
          <w:p w:rsidR="009C6763" w:rsidRPr="009572EC" w:rsidRDefault="009C6763" w:rsidP="009C6763">
            <w:pPr>
              <w:pStyle w:val="Odlomakpopisa"/>
              <w:numPr>
                <w:ilvl w:val="1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</w:pPr>
            <w:r w:rsidRPr="009572E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NERAZVRSTANE CESTE</w:t>
            </w:r>
          </w:p>
          <w:p w:rsidR="009C6763" w:rsidRPr="009572EC" w:rsidRDefault="009C6763" w:rsidP="002D520B">
            <w:pPr>
              <w:pStyle w:val="Odlomakpopisa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9572EC">
        <w:trPr>
          <w:trHeight w:val="3401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Pojačano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održavanje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prometnica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Sukladno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Planu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pojačanog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održavanja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prometnica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Službeni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glasnik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Općine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Rakovica“,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1/21-godina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izdavanja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VIII)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interventnom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nalogu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DB" w:rsidRPr="009572EC" w:rsidRDefault="009C6763" w:rsidP="009A5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u w:val="single"/>
                <w:lang w:val="pl-PL"/>
              </w:rPr>
              <w:t xml:space="preserve">Nerazvrstane ceste: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Šumski doprinos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75.000,00</w:t>
            </w:r>
          </w:p>
          <w:p w:rsidR="009A53DB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Komunalna naknada</w:t>
            </w:r>
          </w:p>
          <w:p w:rsidR="009A53DB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100.00</w:t>
            </w:r>
            <w:r w:rsidR="00FC230A"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0</w:t>
            </w: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Prenesena sredstva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151.260,52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 od koncesija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4.645,00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Pomoć iz državnog proračuna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36.000,00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Kapitalne donacije od fizičkih osoba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398,00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R500-2, 500-3, 500-4, 500-5, 500-6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9C6763" w:rsidRPr="009572EC">
              <w:rPr>
                <w:rFonts w:ascii="Times New Roman" w:hAnsi="Times New Roman" w:cs="Times New Roman"/>
                <w:sz w:val="24"/>
                <w:szCs w:val="24"/>
              </w:rPr>
              <w:t>.303,52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Prometni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znakovi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10.300,00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Prenesena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sredstva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1.500,00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R503, 503-1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11.800,00 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Zaštitna ograda u naseljima prema potrebi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Prenesena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sredstva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10.000,00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R504-1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10.000,00 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9C6763">
            <w:pPr>
              <w:pStyle w:val="Odlomakpopisa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Projektna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dokumentacija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pješačkih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prijelaza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Opći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prihodi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primici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19.800,00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R557,558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19.800,00</w:t>
            </w:r>
          </w:p>
        </w:tc>
      </w:tr>
      <w:tr w:rsidR="009C6763" w:rsidRPr="009572EC" w:rsidTr="002D520B">
        <w:trPr>
          <w:trHeight w:val="154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UKUPNO: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 w:rsidR="009C6763"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08.903,52 EUR </w:t>
            </w:r>
          </w:p>
        </w:tc>
      </w:tr>
      <w:tr w:rsidR="009C6763" w:rsidRPr="00EC7AF8" w:rsidTr="002D520B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:rsidR="009C6763" w:rsidRPr="009572EC" w:rsidRDefault="009C6763" w:rsidP="002D520B">
            <w:pPr>
              <w:pStyle w:val="Odlomakpopis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C6763" w:rsidRPr="009572EC" w:rsidRDefault="009C6763" w:rsidP="009C6763">
            <w:pPr>
              <w:pStyle w:val="Odlomakpopisa"/>
              <w:numPr>
                <w:ilvl w:val="1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9572E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JAVNE PROMETNE POVRŠINE NA KOJIMA NIJE DOZVOLJEN PROMET MOTORNIH VOZILA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</w:tc>
      </w:tr>
      <w:tr w:rsidR="009C6763" w:rsidRPr="009572EC" w:rsidTr="009572EC">
        <w:trPr>
          <w:trHeight w:val="55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Projektna dokumentacija za nogostup u Drežnik Gradu od postojećeg nogostupa u centru do Pavlića, u Selištu Drežničkom od autobusne stanice u Čatrnji u smjeru Plitvica do ulaza u naselje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9A5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3DB" w:rsidRPr="009572EC">
              <w:rPr>
                <w:rFonts w:ascii="Times New Roman" w:hAnsi="Times New Roman" w:cs="Times New Roman"/>
                <w:sz w:val="24"/>
                <w:szCs w:val="24"/>
              </w:rPr>
              <w:t>31.964,00</w:t>
            </w:r>
          </w:p>
          <w:p w:rsidR="009A53DB" w:rsidRPr="009572EC" w:rsidRDefault="009A53DB" w:rsidP="009A5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Šumski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doprinos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R507-5, 505</w:t>
            </w:r>
          </w:p>
          <w:p w:rsidR="009C6763" w:rsidRPr="009572EC" w:rsidRDefault="009C6763" w:rsidP="009A5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41.964,00</w:t>
            </w:r>
            <w:r w:rsidR="009C6763"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Biciklističke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staze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Opći prihodi i primici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6.250,00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Šumski doprinos </w:t>
            </w:r>
          </w:p>
          <w:p w:rsidR="009C6763" w:rsidRPr="009572EC" w:rsidRDefault="009C6763" w:rsidP="009A5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  <w:p w:rsidR="009A53DB" w:rsidRPr="009572EC" w:rsidRDefault="009A53DB" w:rsidP="009A5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Pomoći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državnog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proračuna</w:t>
            </w:r>
            <w:proofErr w:type="spellEnd"/>
          </w:p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12.500,00</w:t>
            </w:r>
          </w:p>
          <w:p w:rsidR="009A53DB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R376-10,376-9,507-6, 507-7, 507-8</w:t>
            </w:r>
          </w:p>
          <w:p w:rsidR="009A53DB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38.750,00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Biciklistička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staza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Speleon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-Lipovača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DB" w:rsidRPr="009572EC" w:rsidRDefault="009A53DB" w:rsidP="009A5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doprinos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R080-14, 080-13</w:t>
            </w:r>
          </w:p>
          <w:p w:rsidR="009A53DB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Opremanje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Risje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staze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3.625,00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R562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3.625,00</w:t>
            </w:r>
          </w:p>
        </w:tc>
      </w:tr>
      <w:tr w:rsidR="009C6763" w:rsidRPr="009572EC" w:rsidTr="002D520B">
        <w:trPr>
          <w:trHeight w:val="134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UKUPNO: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A53DB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134.339,00</w:t>
            </w:r>
            <w:r w:rsidR="009C6763"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,00 EUR </w:t>
            </w:r>
          </w:p>
        </w:tc>
      </w:tr>
      <w:tr w:rsidR="009C6763" w:rsidRPr="009572EC" w:rsidTr="002D520B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9C6763" w:rsidRPr="009572EC" w:rsidRDefault="009C6763" w:rsidP="002D520B">
            <w:pPr>
              <w:pStyle w:val="Odlomakpopis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9C6763" w:rsidRPr="009572EC" w:rsidRDefault="009C6763" w:rsidP="009C6763">
            <w:pPr>
              <w:pStyle w:val="Odlomakpopisa"/>
              <w:numPr>
                <w:ilvl w:val="1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GROBLJA I MRTVAČNICE </w:t>
            </w: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9572EC">
        <w:trPr>
          <w:trHeight w:val="302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Kapitalna ulaganja u groblja i mrtvačnice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Pomoći iz drugih općinskih proračuna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2.654,00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 520-1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2.654,00 </w:t>
            </w:r>
          </w:p>
        </w:tc>
      </w:tr>
      <w:tr w:rsidR="009C6763" w:rsidRPr="009572EC" w:rsidTr="002D520B"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2.654,00 EUR </w:t>
            </w:r>
          </w:p>
        </w:tc>
      </w:tr>
      <w:tr w:rsidR="009C6763" w:rsidRPr="009572EC" w:rsidTr="002D520B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6763" w:rsidRPr="009572EC" w:rsidRDefault="009C6763" w:rsidP="009C6763">
            <w:pPr>
              <w:pStyle w:val="Odlomakpopisa"/>
              <w:numPr>
                <w:ilvl w:val="1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JAVNA RASVJETA </w:t>
            </w: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9572EC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Mreža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javne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rasvjete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nabava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stupova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lampi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razvodnim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ormarima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za novo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izgrađene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neosvijetljene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dijelove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prometnice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naseljima</w:t>
            </w:r>
            <w:proofErr w:type="spellEnd"/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R523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</w:tc>
      </w:tr>
      <w:tr w:rsidR="009C6763" w:rsidRPr="009572EC" w:rsidTr="002D520B">
        <w:trPr>
          <w:trHeight w:val="120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UKUPNO: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35.000,00 EUR </w:t>
            </w:r>
          </w:p>
        </w:tc>
      </w:tr>
    </w:tbl>
    <w:p w:rsidR="009C6763" w:rsidRPr="009572EC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72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763" w:rsidRPr="009572EC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763" w:rsidRPr="009572EC" w:rsidRDefault="009C6763" w:rsidP="009C67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763" w:rsidRPr="009572EC" w:rsidRDefault="009C6763" w:rsidP="009C6763">
      <w:pPr>
        <w:pStyle w:val="Odlomakpopisa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572EC">
        <w:rPr>
          <w:rFonts w:ascii="Times New Roman" w:hAnsi="Times New Roman" w:cs="Times New Roman"/>
          <w:b/>
          <w:bCs/>
          <w:sz w:val="24"/>
          <w:szCs w:val="24"/>
        </w:rPr>
        <w:t>Građevine komunalne infrastrukture koje će se graditi radi uređenja neuređenih dijelova građevinskog područja</w:t>
      </w:r>
    </w:p>
    <w:p w:rsidR="009C6763" w:rsidRPr="009572EC" w:rsidRDefault="009C6763" w:rsidP="009C6763">
      <w:pPr>
        <w:pStyle w:val="Odlomakpopisa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6763" w:rsidRPr="009572EC" w:rsidRDefault="009C6763" w:rsidP="009C6763">
      <w:pPr>
        <w:pStyle w:val="Odlomakpopisa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6"/>
        <w:gridCol w:w="2354"/>
        <w:gridCol w:w="3827"/>
        <w:gridCol w:w="2552"/>
      </w:tblGrid>
      <w:tr w:rsidR="009C6763" w:rsidRPr="009572EC" w:rsidTr="002D520B">
        <w:tc>
          <w:tcPr>
            <w:tcW w:w="9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2.1.</w:t>
            </w:r>
            <w:r w:rsidRPr="009572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957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NERAZVRSTANE PROMETNICE</w:t>
            </w: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763" w:rsidRPr="009572EC" w:rsidTr="002D520B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2D520B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    1.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Poduzetnička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zona Grabovac (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ulaganje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razvoj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zone)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Komunalna naknada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38.954,00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 od prodaje građevinskog objekta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8.000,00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Opći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prihodi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primici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prihod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nefinancijske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imovine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R530, 531-1, 507-1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61.954,00</w:t>
            </w:r>
          </w:p>
        </w:tc>
      </w:tr>
      <w:tr w:rsidR="009C6763" w:rsidRPr="009572EC" w:rsidTr="002D520B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  2.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Sanacija ceste Kordunski Ljeskovac </w:t>
            </w: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– Basara -Koranski Lug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Opći prihodi i primici – porezi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15.840,00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Pomoći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izvanproračunskog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korisnika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2.290.000,00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R377-3, 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507-13, 500-7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2.305.840,00</w:t>
            </w:r>
          </w:p>
        </w:tc>
      </w:tr>
      <w:tr w:rsidR="009C6763" w:rsidRPr="009572EC" w:rsidTr="002D520B"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UKUPNO: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2.367.794,00 EUR </w:t>
            </w:r>
          </w:p>
        </w:tc>
      </w:tr>
      <w:tr w:rsidR="009C6763" w:rsidRPr="009572EC" w:rsidTr="002D520B">
        <w:tc>
          <w:tcPr>
            <w:tcW w:w="9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2.2. </w:t>
            </w:r>
            <w:r w:rsidRPr="00957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JAVNE ZELENE POVRŠINE</w:t>
            </w:r>
          </w:p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6763" w:rsidRPr="009572EC" w:rsidTr="002D520B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Izvor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financiranja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Pozicija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proračuna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  <w:proofErr w:type="spellEnd"/>
            <w:r w:rsidRPr="00957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(EUR)</w:t>
            </w:r>
          </w:p>
        </w:tc>
      </w:tr>
      <w:tr w:rsidR="009C6763" w:rsidRPr="009572EC" w:rsidTr="002D520B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Izgradnja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opremanje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dječjeg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igrališta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naselju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Lipovača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19.180,00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R539, 540</w:t>
            </w: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>19.180,00</w:t>
            </w:r>
          </w:p>
        </w:tc>
      </w:tr>
      <w:tr w:rsidR="009C6763" w:rsidRPr="009572EC" w:rsidTr="002D520B"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UKUPNO: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572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19.180,00 EUR</w:t>
            </w:r>
          </w:p>
        </w:tc>
      </w:tr>
      <w:tr w:rsidR="009C6763" w:rsidRPr="009572EC" w:rsidTr="002D520B"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9C6763" w:rsidRPr="009572EC" w:rsidRDefault="009C6763" w:rsidP="002D52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2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SVEUKUPNO: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9C6763" w:rsidRPr="009572EC" w:rsidRDefault="009C6763" w:rsidP="002D52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9572E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3.</w:t>
            </w:r>
            <w:r w:rsidR="00FC230A" w:rsidRPr="009572E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041.006</w:t>
            </w:r>
            <w:r w:rsidRPr="009572E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,52 EUR</w:t>
            </w:r>
          </w:p>
        </w:tc>
      </w:tr>
    </w:tbl>
    <w:p w:rsidR="009C6763" w:rsidRPr="009572EC" w:rsidRDefault="009C6763" w:rsidP="009C6763">
      <w:pPr>
        <w:pStyle w:val="Odlomakpopisa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6763" w:rsidRPr="009572EC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C6763" w:rsidRPr="009C6763" w:rsidRDefault="009572EC" w:rsidP="009572E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572EC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2.</w:t>
      </w:r>
    </w:p>
    <w:p w:rsidR="009572EC" w:rsidRPr="009572EC" w:rsidRDefault="009572EC" w:rsidP="009572E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572EC" w:rsidRPr="00EC7AF8" w:rsidRDefault="009572EC" w:rsidP="009572EC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</w:pPr>
      <w:r w:rsidRPr="00EC7AF8"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  <w:t xml:space="preserve">Ovaj Program stupa na snagu </w:t>
      </w:r>
      <w:r w:rsidR="00EC7AF8" w:rsidRPr="00EC7AF8"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  <w:t>p</w:t>
      </w:r>
      <w:r w:rsidR="00EC7AF8"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  <w:t xml:space="preserve">rvi </w:t>
      </w:r>
      <w:r w:rsidR="00AB4DE8" w:rsidRPr="00EC7AF8"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  <w:t>dan nakon</w:t>
      </w:r>
      <w:r w:rsidRPr="00EC7AF8"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  <w:t xml:space="preserve"> objave u ''Službenom glasniku Općine Rakovica''.</w:t>
      </w:r>
    </w:p>
    <w:p w:rsidR="009C6763" w:rsidRPr="00EC7AF8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C6763" w:rsidRPr="00EC7AF8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572EC" w:rsidRPr="00821D5E" w:rsidRDefault="009572EC" w:rsidP="009572EC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821D5E">
        <w:rPr>
          <w:rFonts w:ascii="Cambria" w:hAnsi="Cambria"/>
          <w:sz w:val="24"/>
          <w:szCs w:val="24"/>
        </w:rPr>
        <w:t>PREDSJEDNIK OPĆINSKOG VIJEĆA</w:t>
      </w:r>
    </w:p>
    <w:p w:rsidR="009572EC" w:rsidRPr="00821D5E" w:rsidRDefault="009572EC" w:rsidP="009572EC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9572EC" w:rsidRPr="00821D5E" w:rsidRDefault="009572EC" w:rsidP="009572EC">
      <w:pPr>
        <w:spacing w:after="0" w:line="240" w:lineRule="auto"/>
        <w:rPr>
          <w:rFonts w:ascii="Cambria" w:hAnsi="Cambria" w:cs="Arial"/>
          <w:sz w:val="24"/>
          <w:szCs w:val="24"/>
        </w:rPr>
      </w:pPr>
      <w:r w:rsidRPr="00821D5E">
        <w:rPr>
          <w:rFonts w:ascii="Cambria" w:hAnsi="Cambria"/>
          <w:sz w:val="24"/>
          <w:szCs w:val="24"/>
        </w:rPr>
        <w:tab/>
      </w:r>
      <w:r w:rsidRPr="00821D5E">
        <w:rPr>
          <w:rFonts w:ascii="Cambria" w:hAnsi="Cambria"/>
          <w:sz w:val="24"/>
          <w:szCs w:val="24"/>
        </w:rPr>
        <w:tab/>
      </w:r>
      <w:r w:rsidRPr="00821D5E">
        <w:rPr>
          <w:rFonts w:ascii="Cambria" w:hAnsi="Cambria"/>
          <w:sz w:val="24"/>
          <w:szCs w:val="24"/>
        </w:rPr>
        <w:tab/>
      </w:r>
      <w:r w:rsidRPr="00821D5E">
        <w:rPr>
          <w:rFonts w:ascii="Cambria" w:hAnsi="Cambria"/>
          <w:sz w:val="24"/>
          <w:szCs w:val="24"/>
        </w:rPr>
        <w:tab/>
      </w:r>
      <w:r w:rsidRPr="00821D5E">
        <w:rPr>
          <w:rFonts w:ascii="Cambria" w:hAnsi="Cambria"/>
          <w:sz w:val="24"/>
          <w:szCs w:val="24"/>
        </w:rPr>
        <w:tab/>
      </w:r>
      <w:r w:rsidRPr="00821D5E">
        <w:rPr>
          <w:rFonts w:ascii="Cambria" w:hAnsi="Cambria"/>
          <w:sz w:val="24"/>
          <w:szCs w:val="24"/>
        </w:rPr>
        <w:tab/>
      </w:r>
      <w:r w:rsidRPr="00821D5E">
        <w:rPr>
          <w:rFonts w:ascii="Cambria" w:hAnsi="Cambria"/>
          <w:sz w:val="24"/>
          <w:szCs w:val="24"/>
        </w:rPr>
        <w:tab/>
        <w:t xml:space="preserve">           </w:t>
      </w:r>
      <w:r>
        <w:rPr>
          <w:rFonts w:ascii="Cambria" w:hAnsi="Cambria"/>
          <w:sz w:val="24"/>
          <w:szCs w:val="24"/>
        </w:rPr>
        <w:t xml:space="preserve">                    </w:t>
      </w:r>
      <w:r w:rsidRPr="00821D5E">
        <w:rPr>
          <w:rFonts w:ascii="Cambria" w:hAnsi="Cambria"/>
          <w:sz w:val="24"/>
          <w:szCs w:val="24"/>
        </w:rPr>
        <w:t>Zoran Luketić</w:t>
      </w:r>
    </w:p>
    <w:p w:rsidR="009C6763" w:rsidRPr="009572EC" w:rsidRDefault="009C6763" w:rsidP="009C676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sectPr w:rsidR="009C6763" w:rsidRPr="009572EC" w:rsidSect="009A53DB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649B5"/>
    <w:multiLevelType w:val="hybridMultilevel"/>
    <w:tmpl w:val="1C765006"/>
    <w:lvl w:ilvl="0" w:tplc="9890326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A77BB0"/>
    <w:multiLevelType w:val="hybridMultilevel"/>
    <w:tmpl w:val="D528E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F005A"/>
    <w:multiLevelType w:val="hybridMultilevel"/>
    <w:tmpl w:val="1C4295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80702"/>
    <w:multiLevelType w:val="hybridMultilevel"/>
    <w:tmpl w:val="DC5440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EF54A5"/>
    <w:multiLevelType w:val="multilevel"/>
    <w:tmpl w:val="0B725C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517282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3248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69747">
    <w:abstractNumId w:val="4"/>
  </w:num>
  <w:num w:numId="4" w16cid:durableId="1878424005">
    <w:abstractNumId w:val="1"/>
  </w:num>
  <w:num w:numId="5" w16cid:durableId="47626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63"/>
    <w:rsid w:val="001C7D83"/>
    <w:rsid w:val="00442EF6"/>
    <w:rsid w:val="00491F40"/>
    <w:rsid w:val="00501224"/>
    <w:rsid w:val="007F158D"/>
    <w:rsid w:val="009572EC"/>
    <w:rsid w:val="009A53DB"/>
    <w:rsid w:val="009C6763"/>
    <w:rsid w:val="00AB4DE8"/>
    <w:rsid w:val="00B2467A"/>
    <w:rsid w:val="00D93DDA"/>
    <w:rsid w:val="00EC7AF8"/>
    <w:rsid w:val="00FC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13D05-CDD1-4D61-A456-26E63AFC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9C6763"/>
    <w:pPr>
      <w:spacing w:after="200" w:line="276" w:lineRule="auto"/>
      <w:ind w:left="720"/>
    </w:pPr>
    <w:rPr>
      <w:rFonts w:ascii="Calibri" w:eastAsia="Times New Roman" w:hAnsi="Calibri" w:cs="Calibri"/>
      <w:kern w:val="0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dcterms:created xsi:type="dcterms:W3CDTF">2024-12-23T13:38:00Z</dcterms:created>
  <dcterms:modified xsi:type="dcterms:W3CDTF">2024-12-23T13:38:00Z</dcterms:modified>
</cp:coreProperties>
</file>